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2CA256" w14:textId="77777777" w:rsidR="00D650AD" w:rsidRDefault="00D650AD" w:rsidP="00D650AD">
      <w:r w:rsidRPr="00D650AD">
        <w:t>Frequently Asked Questions</w:t>
      </w:r>
    </w:p>
    <w:p w14:paraId="398484E4" w14:textId="594A9C91" w:rsidR="000D54BB" w:rsidRDefault="000D54BB" w:rsidP="000D54BB">
      <w:pPr>
        <w:pStyle w:val="Heading2"/>
      </w:pPr>
      <w:r>
        <w:rPr>
          <w:rStyle w:val="Strong"/>
          <w:b/>
          <w:bCs/>
        </w:rPr>
        <w:t>How do I start my application?</w:t>
      </w:r>
    </w:p>
    <w:p w14:paraId="25F18874" w14:textId="77777777" w:rsidR="00851DBA" w:rsidRPr="00621BCE" w:rsidRDefault="00851DBA" w:rsidP="00851DBA">
      <w:pPr>
        <w:pStyle w:val="NormalWeb"/>
        <w:rPr>
          <w:rStyle w:val="Strong"/>
          <w:i/>
          <w:iCs/>
          <w:color w:val="2F5496" w:themeColor="accent1" w:themeShade="BF"/>
        </w:rPr>
      </w:pPr>
      <w:r w:rsidRPr="00621BCE">
        <w:rPr>
          <w:rStyle w:val="Strong"/>
          <w:i/>
          <w:iCs/>
          <w:color w:val="2F5496" w:themeColor="accent1" w:themeShade="BF"/>
        </w:rPr>
        <w:t>If you already have a SurveyMonkey Apply account, simply “Log In.”</w:t>
      </w:r>
    </w:p>
    <w:p w14:paraId="4354C40A" w14:textId="6CB4ED13" w:rsidR="00851DBA" w:rsidRPr="00851DBA" w:rsidRDefault="00851DBA" w:rsidP="000D54BB">
      <w:pPr>
        <w:pStyle w:val="NormalWeb"/>
        <w:rPr>
          <w:rStyle w:val="Strong"/>
          <w:b w:val="0"/>
          <w:bCs w:val="0"/>
        </w:rPr>
      </w:pPr>
      <w:r>
        <w:rPr>
          <w:noProof/>
        </w:rPr>
        <w:drawing>
          <wp:inline distT="0" distB="0" distL="0" distR="0" wp14:anchorId="03C83F35" wp14:editId="42906BCB">
            <wp:extent cx="5353396" cy="2676698"/>
            <wp:effectExtent l="0" t="0" r="0" b="9525"/>
            <wp:docPr id="1177129901"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1799006" name="Picture 18" descr="A screenshot of a compute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65259" cy="2682629"/>
                    </a:xfrm>
                    <a:prstGeom prst="rect">
                      <a:avLst/>
                    </a:prstGeom>
                  </pic:spPr>
                </pic:pic>
              </a:graphicData>
            </a:graphic>
          </wp:inline>
        </w:drawing>
      </w:r>
    </w:p>
    <w:p w14:paraId="28454A58" w14:textId="46B5B104" w:rsidR="000D54BB" w:rsidRPr="00621BCE" w:rsidRDefault="000D54BB" w:rsidP="000D54BB">
      <w:pPr>
        <w:pStyle w:val="NormalWeb"/>
        <w:rPr>
          <w:rStyle w:val="Strong"/>
          <w:i/>
          <w:iCs/>
          <w:color w:val="2F5496" w:themeColor="accent1" w:themeShade="BF"/>
        </w:rPr>
      </w:pPr>
      <w:r w:rsidRPr="00621BCE">
        <w:rPr>
          <w:rStyle w:val="Strong"/>
          <w:i/>
          <w:iCs/>
          <w:color w:val="2F5496" w:themeColor="accent1" w:themeShade="BF"/>
        </w:rPr>
        <w:t xml:space="preserve">If you </w:t>
      </w:r>
      <w:r w:rsidR="00CA09C5" w:rsidRPr="00621BCE">
        <w:rPr>
          <w:rStyle w:val="Strong"/>
          <w:i/>
          <w:iCs/>
          <w:color w:val="2F5496" w:themeColor="accent1" w:themeShade="BF"/>
        </w:rPr>
        <w:t>have never used SurveyMonkey Apply, start by creating an account.</w:t>
      </w:r>
    </w:p>
    <w:p w14:paraId="5DC00237" w14:textId="664C91C3" w:rsidR="00CA09C5" w:rsidRPr="001E34E5" w:rsidRDefault="00CA09C5" w:rsidP="000D54BB">
      <w:pPr>
        <w:pStyle w:val="NormalWeb"/>
        <w:rPr>
          <w:rStyle w:val="Strong"/>
          <w:b w:val="0"/>
          <w:bCs w:val="0"/>
        </w:rPr>
      </w:pPr>
      <w:r w:rsidRPr="001E34E5">
        <w:rPr>
          <w:rStyle w:val="Strong"/>
          <w:b w:val="0"/>
          <w:bCs w:val="0"/>
        </w:rPr>
        <w:t>Step 1 – Click the “</w:t>
      </w:r>
      <w:hyperlink r:id="rId5" w:history="1">
        <w:r w:rsidRPr="001E34E5">
          <w:rPr>
            <w:rStyle w:val="Hyperlink"/>
            <w:u w:val="none"/>
          </w:rPr>
          <w:t>Register</w:t>
        </w:r>
      </w:hyperlink>
      <w:r w:rsidRPr="001E34E5">
        <w:rPr>
          <w:rStyle w:val="Strong"/>
          <w:b w:val="0"/>
          <w:bCs w:val="0"/>
        </w:rPr>
        <w:t>” button</w:t>
      </w:r>
    </w:p>
    <w:p w14:paraId="74401C5C" w14:textId="5A8CF58C" w:rsidR="00851DBA" w:rsidRDefault="00CA09C5" w:rsidP="000D54BB">
      <w:pPr>
        <w:pStyle w:val="NormalWeb"/>
        <w:rPr>
          <w:rStyle w:val="Strong"/>
          <w:b w:val="0"/>
          <w:bCs w:val="0"/>
        </w:rPr>
      </w:pPr>
      <w:r>
        <w:rPr>
          <w:noProof/>
        </w:rPr>
        <w:drawing>
          <wp:inline distT="0" distB="0" distL="0" distR="0" wp14:anchorId="3CDF6229" wp14:editId="218FC8D2">
            <wp:extent cx="5386647" cy="2693324"/>
            <wp:effectExtent l="0" t="0" r="5080" b="0"/>
            <wp:docPr id="1218925487"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925487" name="Picture 3" descr="A screenshot of a compu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1839" cy="2740920"/>
                    </a:xfrm>
                    <a:prstGeom prst="rect">
                      <a:avLst/>
                    </a:prstGeom>
                  </pic:spPr>
                </pic:pic>
              </a:graphicData>
            </a:graphic>
          </wp:inline>
        </w:drawing>
      </w:r>
    </w:p>
    <w:p w14:paraId="7316EB73" w14:textId="77777777" w:rsidR="00851DBA" w:rsidRDefault="00851DBA" w:rsidP="000D54BB">
      <w:pPr>
        <w:pStyle w:val="NormalWeb"/>
        <w:rPr>
          <w:rStyle w:val="Strong"/>
          <w:b w:val="0"/>
          <w:bCs w:val="0"/>
        </w:rPr>
      </w:pPr>
    </w:p>
    <w:p w14:paraId="1DFADA7A" w14:textId="77777777" w:rsidR="00851DBA" w:rsidRDefault="00CA09C5" w:rsidP="000D54BB">
      <w:pPr>
        <w:pStyle w:val="NormalWeb"/>
        <w:rPr>
          <w:noProof/>
        </w:rPr>
      </w:pPr>
      <w:r w:rsidRPr="001E34E5">
        <w:rPr>
          <w:rStyle w:val="Strong"/>
          <w:b w:val="0"/>
          <w:bCs w:val="0"/>
        </w:rPr>
        <w:lastRenderedPageBreak/>
        <w:t>Step 2 – Enter your credentials and click “Create Account.”</w:t>
      </w:r>
      <w:r>
        <w:rPr>
          <w:rStyle w:val="Strong"/>
          <w:b w:val="0"/>
          <w:bCs w:val="0"/>
        </w:rPr>
        <w:t xml:space="preserve"> </w:t>
      </w:r>
      <w:r w:rsidRPr="00CA09C5">
        <w:rPr>
          <w:rStyle w:val="Strong"/>
        </w:rPr>
        <w:t>Please take note of</w:t>
      </w:r>
      <w:r w:rsidR="00413AED">
        <w:rPr>
          <w:rStyle w:val="Strong"/>
        </w:rPr>
        <w:t xml:space="preserve"> the </w:t>
      </w:r>
      <w:r w:rsidRPr="00CA09C5">
        <w:rPr>
          <w:rStyle w:val="Strong"/>
        </w:rPr>
        <w:t>email address</w:t>
      </w:r>
      <w:r>
        <w:rPr>
          <w:rStyle w:val="Strong"/>
        </w:rPr>
        <w:t xml:space="preserve"> and password</w:t>
      </w:r>
      <w:r w:rsidRPr="00CA09C5">
        <w:rPr>
          <w:rStyle w:val="Strong"/>
        </w:rPr>
        <w:t xml:space="preserve"> you used to create this account.</w:t>
      </w:r>
      <w:r w:rsidR="00851DBA" w:rsidRPr="00851DBA">
        <w:rPr>
          <w:noProof/>
        </w:rPr>
        <w:t xml:space="preserve"> </w:t>
      </w:r>
    </w:p>
    <w:p w14:paraId="25A104B4" w14:textId="70F4A84A" w:rsidR="00C91138" w:rsidRPr="00851DBA" w:rsidRDefault="00851DBA" w:rsidP="000D54BB">
      <w:pPr>
        <w:pStyle w:val="NormalWeb"/>
        <w:rPr>
          <w:rStyle w:val="Strong"/>
        </w:rPr>
      </w:pPr>
      <w:r>
        <w:rPr>
          <w:noProof/>
        </w:rPr>
        <w:drawing>
          <wp:inline distT="0" distB="0" distL="0" distR="0" wp14:anchorId="621343A1" wp14:editId="11D99729">
            <wp:extent cx="4555375" cy="2277688"/>
            <wp:effectExtent l="0" t="0" r="0" b="8890"/>
            <wp:docPr id="937403980"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403980" name="Picture 7" descr="A screenshot of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37572" cy="2318786"/>
                    </a:xfrm>
                    <a:prstGeom prst="rect">
                      <a:avLst/>
                    </a:prstGeom>
                  </pic:spPr>
                </pic:pic>
              </a:graphicData>
            </a:graphic>
          </wp:inline>
        </w:drawing>
      </w:r>
    </w:p>
    <w:p w14:paraId="244EAF82" w14:textId="11140CBF" w:rsidR="00CA09C5" w:rsidRPr="001E34E5" w:rsidRDefault="00CA09C5" w:rsidP="000D54BB">
      <w:pPr>
        <w:pStyle w:val="NormalWeb"/>
        <w:rPr>
          <w:rStyle w:val="Strong"/>
          <w:b w:val="0"/>
          <w:bCs w:val="0"/>
        </w:rPr>
      </w:pPr>
      <w:r w:rsidRPr="001E34E5">
        <w:rPr>
          <w:rStyle w:val="Strong"/>
          <w:b w:val="0"/>
          <w:bCs w:val="0"/>
        </w:rPr>
        <w:t>Step 3 – You will receive an email prompting you to verify your email to successfully create your account. Please follow the steps in this email. If you do not receive an email, check your spam</w:t>
      </w:r>
      <w:r w:rsidR="00C91138" w:rsidRPr="001E34E5">
        <w:rPr>
          <w:rStyle w:val="Strong"/>
          <w:b w:val="0"/>
          <w:bCs w:val="0"/>
        </w:rPr>
        <w:t>, junk, and/or other</w:t>
      </w:r>
      <w:r w:rsidRPr="001E34E5">
        <w:rPr>
          <w:rStyle w:val="Strong"/>
          <w:b w:val="0"/>
          <w:bCs w:val="0"/>
        </w:rPr>
        <w:t xml:space="preserve"> folder</w:t>
      </w:r>
      <w:r w:rsidR="00C91138" w:rsidRPr="001E34E5">
        <w:rPr>
          <w:rStyle w:val="Strong"/>
          <w:b w:val="0"/>
          <w:bCs w:val="0"/>
        </w:rPr>
        <w:t>(s)</w:t>
      </w:r>
      <w:r w:rsidRPr="001E34E5">
        <w:rPr>
          <w:rStyle w:val="Strong"/>
          <w:b w:val="0"/>
          <w:bCs w:val="0"/>
        </w:rPr>
        <w:t xml:space="preserve">. </w:t>
      </w:r>
    </w:p>
    <w:p w14:paraId="66EE3CF0" w14:textId="7785CAC3" w:rsidR="00C56011" w:rsidRDefault="00C91138" w:rsidP="000D54BB">
      <w:pPr>
        <w:pStyle w:val="NormalWeb"/>
        <w:rPr>
          <w:rStyle w:val="Strong"/>
          <w:b w:val="0"/>
          <w:bCs w:val="0"/>
        </w:rPr>
      </w:pPr>
      <w:r>
        <w:rPr>
          <w:noProof/>
        </w:rPr>
        <mc:AlternateContent>
          <mc:Choice Requires="wps">
            <w:drawing>
              <wp:anchor distT="0" distB="0" distL="114300" distR="114300" simplePos="0" relativeHeight="251659264" behindDoc="0" locked="0" layoutInCell="1" allowOverlap="1" wp14:anchorId="62C08C21" wp14:editId="20F2F399">
                <wp:simplePos x="0" y="0"/>
                <wp:positionH relativeFrom="column">
                  <wp:posOffset>478155</wp:posOffset>
                </wp:positionH>
                <wp:positionV relativeFrom="paragraph">
                  <wp:posOffset>1120082</wp:posOffset>
                </wp:positionV>
                <wp:extent cx="466725" cy="0"/>
                <wp:effectExtent l="0" t="76200" r="9525" b="95250"/>
                <wp:wrapNone/>
                <wp:docPr id="137966779" name="Straight Arrow Connector 13"/>
                <wp:cNvGraphicFramePr/>
                <a:graphic xmlns:a="http://schemas.openxmlformats.org/drawingml/2006/main">
                  <a:graphicData uri="http://schemas.microsoft.com/office/word/2010/wordprocessingShape">
                    <wps:wsp>
                      <wps:cNvCnPr/>
                      <wps:spPr>
                        <a:xfrm>
                          <a:off x="0" y="0"/>
                          <a:ext cx="466725"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76B5A5" id="_x0000_t32" coordsize="21600,21600" o:spt="32" o:oned="t" path="m,l21600,21600e" filled="f">
                <v:path arrowok="t" fillok="f" o:connecttype="none"/>
                <o:lock v:ext="edit" shapetype="t"/>
              </v:shapetype>
              <v:shape id="Straight Arrow Connector 13" o:spid="_x0000_s1026" type="#_x0000_t32" style="position:absolute;margin-left:37.65pt;margin-top:88.2pt;width:36.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V3vzAEAAP4DAAAOAAAAZHJzL2Uyb0RvYy54bWysU12v0zAMfUfiP0R5Z+0mGKhadx92ubwg&#10;uILLD8hSp42UJpFjtvXf42Rbx5eQQPTBzYeP7XPsbO5OoxMHwGSDb+VyUUsBXofO+r6VX54eXryR&#10;IpHynXLBQysnSPJu+/zZ5hgbWIUhuA5QcBCfmmNs5UAUm6pKeoBRpUWI4PnSBBwV8Rb7qkN15Oij&#10;q1Z1va6OAbuIQUNKfHp/vpTbEt8Y0PTRmAQkXCu5NioWi91nW203qulRxcHqSxnqH6oYlfWcdA51&#10;r0iJr2h/CTVajSEFQwsdxioYYzUUDsxmWf/E5vOgIhQuLE6Ks0zp/4XVHw47/4gswzGmJsVHzCxO&#10;Bsf85/rEqYg1zWLBiYTmw5fr9evVKyn09aq64SImegdhFHnRykSobD/QLnjPHQm4LFqpw/tEnJmB&#10;V0BO6ny2KTjbPVjnygb7/c6hOChu467OX+4cA39wI2XdW98JmiKPGqFVvndw8cxhqxvJsqLJwTnl&#10;JzDCdkzrXFqZP5hTKq3B03KOxN4ZZri8GVgXTn8EXvwzFMps/g14RpTMwdMMHq0P+LvsdLqWbM7+&#10;VwXOvLME+9BNpf1FGh6yourlQeQp/n5f4Ldnu/0GAAD//wMAUEsDBBQABgAIAAAAIQDNKOx13gAA&#10;AAoBAAAPAAAAZHJzL2Rvd25yZXYueG1sTI9NS8NAEIbvgv9hGcGb3fTDpo3ZFC3xUChCq9DrNDsm&#10;0exsyG7a+O/dglCP887D+5GuBtOIE3WutqxgPIpAEBdW11wq+Hh/fViAcB5ZY2OZFPyQg1V2e5Ni&#10;ou2Zd3Ta+1IEE3YJKqi8bxMpXVGRQTeyLXH4fdrOoA9nV0rd4TmYm0ZOomguDdYcEipsaV1R8b3v&#10;jYK37Qbj/GWb9/lmTOuv5XSyswel7u+G5ycQngZ/heFSP1SHLHQ62p61E42C+HEayKDH8xmICzBb&#10;hC3HP0Vmqfw/IfsFAAD//wMAUEsBAi0AFAAGAAgAAAAhALaDOJL+AAAA4QEAABMAAAAAAAAAAAAA&#10;AAAAAAAAAFtDb250ZW50X1R5cGVzXS54bWxQSwECLQAUAAYACAAAACEAOP0h/9YAAACUAQAACwAA&#10;AAAAAAAAAAAAAAAvAQAAX3JlbHMvLnJlbHNQSwECLQAUAAYACAAAACEASsFd78wBAAD+AwAADgAA&#10;AAAAAAAAAAAAAAAuAgAAZHJzL2Uyb0RvYy54bWxQSwECLQAUAAYACAAAACEAzSjsdd4AAAAKAQAA&#10;DwAAAAAAAAAAAAAAAAAmBAAAZHJzL2Rvd25yZXYueG1sUEsFBgAAAAAEAAQA8wAAADEFAAAAAA==&#10;" strokecolor="#c00000" strokeweight=".5pt">
                <v:stroke endarrow="block" joinstyle="miter"/>
              </v:shape>
            </w:pict>
          </mc:Fallback>
        </mc:AlternateContent>
      </w:r>
      <w:r w:rsidR="00C56011" w:rsidRPr="00C56011">
        <w:rPr>
          <w:rStyle w:val="Strong"/>
          <w:b w:val="0"/>
          <w:bCs w:val="0"/>
          <w:noProof/>
        </w:rPr>
        <w:drawing>
          <wp:inline distT="0" distB="0" distL="0" distR="0" wp14:anchorId="11CA2F3A" wp14:editId="1413FE47">
            <wp:extent cx="4037769" cy="2094807"/>
            <wp:effectExtent l="0" t="0" r="1270" b="1270"/>
            <wp:docPr id="9148217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821727" name="Picture 1" descr="A screenshot of a computer&#10;&#10;Description automatically generated"/>
                    <pic:cNvPicPr/>
                  </pic:nvPicPr>
                  <pic:blipFill>
                    <a:blip r:embed="rId8"/>
                    <a:stretch>
                      <a:fillRect/>
                    </a:stretch>
                  </pic:blipFill>
                  <pic:spPr>
                    <a:xfrm>
                      <a:off x="0" y="0"/>
                      <a:ext cx="4072389" cy="2112768"/>
                    </a:xfrm>
                    <a:prstGeom prst="rect">
                      <a:avLst/>
                    </a:prstGeom>
                  </pic:spPr>
                </pic:pic>
              </a:graphicData>
            </a:graphic>
          </wp:inline>
        </w:drawing>
      </w:r>
    </w:p>
    <w:p w14:paraId="4196D1CD" w14:textId="3093EA0F" w:rsidR="00C56011" w:rsidRDefault="00C91138" w:rsidP="000D54BB">
      <w:pPr>
        <w:pStyle w:val="NormalWeb"/>
        <w:rPr>
          <w:rStyle w:val="Strong"/>
          <w:b w:val="0"/>
          <w:bCs w:val="0"/>
        </w:rPr>
      </w:pPr>
      <w:r>
        <w:rPr>
          <w:noProof/>
        </w:rPr>
        <w:drawing>
          <wp:inline distT="0" distB="0" distL="0" distR="0" wp14:anchorId="358721A8" wp14:editId="72B32734">
            <wp:extent cx="4039985" cy="2256708"/>
            <wp:effectExtent l="0" t="0" r="0" b="0"/>
            <wp:docPr id="804811033" name="Picture 14" descr="A screenshot of a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811033" name="Picture 14" descr="A screenshot of a email&#10;&#10;Description automatically generated"/>
                    <pic:cNvPicPr/>
                  </pic:nvPicPr>
                  <pic:blipFill rotWithShape="1">
                    <a:blip r:embed="rId9" cstate="print">
                      <a:extLst>
                        <a:ext uri="{28A0092B-C50C-407E-A947-70E740481C1C}">
                          <a14:useLocalDpi xmlns:a14="http://schemas.microsoft.com/office/drawing/2010/main" val="0"/>
                        </a:ext>
                      </a:extLst>
                    </a:blip>
                    <a:srcRect l="4722" r="5768"/>
                    <a:stretch/>
                  </pic:blipFill>
                  <pic:spPr bwMode="auto">
                    <a:xfrm>
                      <a:off x="0" y="0"/>
                      <a:ext cx="4075101" cy="2276324"/>
                    </a:xfrm>
                    <a:prstGeom prst="rect">
                      <a:avLst/>
                    </a:prstGeom>
                    <a:ln>
                      <a:noFill/>
                    </a:ln>
                    <a:extLst>
                      <a:ext uri="{53640926-AAD7-44D8-BBD7-CCE9431645EC}">
                        <a14:shadowObscured xmlns:a14="http://schemas.microsoft.com/office/drawing/2010/main"/>
                      </a:ext>
                    </a:extLst>
                  </pic:spPr>
                </pic:pic>
              </a:graphicData>
            </a:graphic>
          </wp:inline>
        </w:drawing>
      </w:r>
    </w:p>
    <w:p w14:paraId="599935A4" w14:textId="760627C5" w:rsidR="00C91138" w:rsidRPr="001E34E5" w:rsidRDefault="00C91138" w:rsidP="000D54BB">
      <w:pPr>
        <w:pStyle w:val="NormalWeb"/>
        <w:rPr>
          <w:noProof/>
        </w:rPr>
      </w:pPr>
      <w:r w:rsidRPr="001E34E5">
        <w:rPr>
          <w:rStyle w:val="Strong"/>
          <w:b w:val="0"/>
          <w:bCs w:val="0"/>
        </w:rPr>
        <w:lastRenderedPageBreak/>
        <w:t>Step 4 – Return to the SurveyMonkey Apply site and follow the prompts until you reach the page to “</w:t>
      </w:r>
      <w:hyperlink r:id="rId10" w:history="1">
        <w:r w:rsidRPr="001E34E5">
          <w:rPr>
            <w:rStyle w:val="Hyperlink"/>
            <w:u w:val="none"/>
          </w:rPr>
          <w:t>Apply</w:t>
        </w:r>
      </w:hyperlink>
      <w:r w:rsidR="000B203A" w:rsidRPr="001E34E5">
        <w:rPr>
          <w:rStyle w:val="Strong"/>
          <w:b w:val="0"/>
          <w:bCs w:val="0"/>
        </w:rPr>
        <w:t>.</w:t>
      </w:r>
      <w:r w:rsidRPr="001E34E5">
        <w:rPr>
          <w:rStyle w:val="Strong"/>
          <w:b w:val="0"/>
          <w:bCs w:val="0"/>
        </w:rPr>
        <w:t>”</w:t>
      </w:r>
      <w:r w:rsidRPr="001E34E5">
        <w:rPr>
          <w:noProof/>
        </w:rPr>
        <w:t xml:space="preserve"> </w:t>
      </w:r>
    </w:p>
    <w:p w14:paraId="3901988B" w14:textId="4A04AC8F" w:rsidR="00C91138" w:rsidRDefault="00C91138" w:rsidP="000D54BB">
      <w:pPr>
        <w:pStyle w:val="NormalWeb"/>
        <w:rPr>
          <w:noProof/>
        </w:rPr>
      </w:pPr>
      <w:r>
        <w:rPr>
          <w:noProof/>
        </w:rPr>
        <w:drawing>
          <wp:inline distT="0" distB="0" distL="0" distR="0" wp14:anchorId="305CB39B" wp14:editId="26B4898B">
            <wp:extent cx="3640973" cy="1820487"/>
            <wp:effectExtent l="0" t="0" r="0" b="8890"/>
            <wp:docPr id="646583926"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583926" name="Picture 15" descr="A screenshot of a compu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54781" cy="1827391"/>
                    </a:xfrm>
                    <a:prstGeom prst="rect">
                      <a:avLst/>
                    </a:prstGeom>
                  </pic:spPr>
                </pic:pic>
              </a:graphicData>
            </a:graphic>
          </wp:inline>
        </w:drawing>
      </w:r>
    </w:p>
    <w:p w14:paraId="2D7CA6F0" w14:textId="42959924" w:rsidR="00C91138" w:rsidRDefault="00C91138" w:rsidP="000D54BB">
      <w:pPr>
        <w:pStyle w:val="NormalWeb"/>
        <w:rPr>
          <w:noProof/>
        </w:rPr>
      </w:pPr>
      <w:r>
        <w:rPr>
          <w:noProof/>
        </w:rPr>
        <w:drawing>
          <wp:inline distT="0" distB="0" distL="0" distR="0" wp14:anchorId="0020E05C" wp14:editId="073A7909">
            <wp:extent cx="3657607" cy="1828804"/>
            <wp:effectExtent l="0" t="0" r="0" b="0"/>
            <wp:docPr id="787633252"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633252" name="Picture 17"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7607" cy="1828804"/>
                    </a:xfrm>
                    <a:prstGeom prst="rect">
                      <a:avLst/>
                    </a:prstGeom>
                  </pic:spPr>
                </pic:pic>
              </a:graphicData>
            </a:graphic>
          </wp:inline>
        </w:drawing>
      </w:r>
    </w:p>
    <w:p w14:paraId="7C606327" w14:textId="51FC1FC2" w:rsidR="00C91138" w:rsidRDefault="00C91138" w:rsidP="000D54BB">
      <w:pPr>
        <w:pStyle w:val="NormalWeb"/>
        <w:rPr>
          <w:rStyle w:val="Strong"/>
          <w:b w:val="0"/>
          <w:bCs w:val="0"/>
        </w:rPr>
      </w:pPr>
    </w:p>
    <w:p w14:paraId="4B61F433" w14:textId="7B3480FC" w:rsidR="005B41C7" w:rsidRDefault="005B41C7" w:rsidP="005B41C7">
      <w:pPr>
        <w:pStyle w:val="Heading2"/>
      </w:pPr>
      <w:r>
        <w:rPr>
          <w:rStyle w:val="Strong"/>
          <w:b/>
          <w:bCs/>
        </w:rPr>
        <w:t>I’m having trouble logging in.</w:t>
      </w:r>
    </w:p>
    <w:p w14:paraId="0909758B" w14:textId="77777777" w:rsidR="008140EC" w:rsidRDefault="000B203A" w:rsidP="005B41C7">
      <w:pPr>
        <w:pStyle w:val="NormalWeb"/>
      </w:pPr>
      <w:r>
        <w:t xml:space="preserve">If you have never used SurveyMonkey Apply, please make sure you have followed the steps to create an account and </w:t>
      </w:r>
      <w:r w:rsidRPr="000B203A">
        <w:rPr>
          <w:u w:val="single"/>
        </w:rPr>
        <w:t>verified</w:t>
      </w:r>
      <w:r>
        <w:t xml:space="preserve"> your email address as prompted. If you have already started the application and cannot get back in, please make sure you are trying to login with the email address you used to create the account. You can also try resetting your password using the link on the log in page.</w:t>
      </w:r>
    </w:p>
    <w:p w14:paraId="2F353164" w14:textId="77777777" w:rsidR="008140EC" w:rsidRDefault="008140EC" w:rsidP="005B41C7">
      <w:pPr>
        <w:pStyle w:val="NormalWeb"/>
      </w:pPr>
      <w:r w:rsidRPr="008140EC">
        <w:rPr>
          <w:noProof/>
        </w:rPr>
        <w:t xml:space="preserve"> </w:t>
      </w:r>
      <w:r>
        <w:rPr>
          <w:noProof/>
        </w:rPr>
        <w:drawing>
          <wp:inline distT="0" distB="0" distL="0" distR="0" wp14:anchorId="4B00C004" wp14:editId="2298B291">
            <wp:extent cx="3664641" cy="1832321"/>
            <wp:effectExtent l="0" t="0" r="0" b="0"/>
            <wp:docPr id="883035791" name="Picture 19"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35791" name="Picture 19" descr="A screen 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99472" cy="1849736"/>
                    </a:xfrm>
                    <a:prstGeom prst="rect">
                      <a:avLst/>
                    </a:prstGeom>
                  </pic:spPr>
                </pic:pic>
              </a:graphicData>
            </a:graphic>
          </wp:inline>
        </w:drawing>
      </w:r>
    </w:p>
    <w:p w14:paraId="721FEC13" w14:textId="46F1396F" w:rsidR="000B203A" w:rsidRDefault="000B203A" w:rsidP="005B41C7">
      <w:pPr>
        <w:pStyle w:val="NormalWeb"/>
      </w:pPr>
      <w:r>
        <w:lastRenderedPageBreak/>
        <w:t xml:space="preserve">If none of these options work, please contact Yessenia Echevarria at </w:t>
      </w:r>
      <w:hyperlink r:id="rId14" w:history="1">
        <w:r w:rsidRPr="001F31AE">
          <w:rPr>
            <w:rStyle w:val="Hyperlink"/>
          </w:rPr>
          <w:t>yechevarria@directwomen.org</w:t>
        </w:r>
      </w:hyperlink>
      <w:r>
        <w:t xml:space="preserve"> or </w:t>
      </w:r>
      <w:r w:rsidRPr="000B203A">
        <w:t>833.239.6636</w:t>
      </w:r>
      <w:r>
        <w:t>.</w:t>
      </w:r>
    </w:p>
    <w:p w14:paraId="7A85528C" w14:textId="05D45952" w:rsidR="001050CD" w:rsidRDefault="001050CD" w:rsidP="001050CD">
      <w:pPr>
        <w:pStyle w:val="Heading2"/>
      </w:pPr>
      <w:r>
        <w:rPr>
          <w:rStyle w:val="Strong"/>
          <w:b/>
          <w:bCs/>
        </w:rPr>
        <w:t>How can I avoid losing my progress when exiting the application?</w:t>
      </w:r>
    </w:p>
    <w:p w14:paraId="37BD76DA" w14:textId="6645069C" w:rsidR="001050CD" w:rsidRDefault="000F7874" w:rsidP="001050CD">
      <w:pPr>
        <w:pStyle w:val="NormalWeb"/>
      </w:pPr>
      <w:r>
        <w:t>C</w:t>
      </w:r>
      <w:r w:rsidR="001050CD">
        <w:t xml:space="preserve">lick the </w:t>
      </w:r>
      <w:r w:rsidR="00730B89">
        <w:t>“Save &amp; Continue Editing” button at the bottom of the forms and “Mark As Complete” button to complete each individual task</w:t>
      </w:r>
      <w:r>
        <w:t xml:space="preserve">. </w:t>
      </w:r>
      <w:r w:rsidRPr="000F7874">
        <w:rPr>
          <w:b/>
          <w:bCs/>
          <w:u w:val="single"/>
        </w:rPr>
        <w:t xml:space="preserve">Please </w:t>
      </w:r>
      <w:r w:rsidR="00730B89" w:rsidRPr="000F7874">
        <w:rPr>
          <w:b/>
          <w:bCs/>
          <w:u w:val="single"/>
        </w:rPr>
        <w:t>do not clear your cache</w:t>
      </w:r>
      <w:r w:rsidR="00621BCE">
        <w:t xml:space="preserve">. </w:t>
      </w:r>
      <w:r w:rsidR="00621BCE" w:rsidRPr="000F7874">
        <w:t>If you clear your cache, there is a possibility that you will erase your progress and have to restart the application.</w:t>
      </w:r>
    </w:p>
    <w:p w14:paraId="7EA0B46B" w14:textId="39695636" w:rsidR="00730B89" w:rsidRDefault="00730B89" w:rsidP="001050CD">
      <w:pPr>
        <w:pStyle w:val="NormalWeb"/>
      </w:pPr>
      <w:r>
        <w:rPr>
          <w:noProof/>
        </w:rPr>
        <w:drawing>
          <wp:inline distT="0" distB="0" distL="0" distR="0" wp14:anchorId="4C1F63C9" wp14:editId="52C0C73C">
            <wp:extent cx="2914650" cy="1748790"/>
            <wp:effectExtent l="0" t="0" r="0" b="3810"/>
            <wp:docPr id="1072540950" name="Picture 2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540950" name="Picture 20" descr="A screenshot of a compu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3782" cy="1754269"/>
                    </a:xfrm>
                    <a:prstGeom prst="rect">
                      <a:avLst/>
                    </a:prstGeom>
                  </pic:spPr>
                </pic:pic>
              </a:graphicData>
            </a:graphic>
          </wp:inline>
        </w:drawing>
      </w:r>
      <w:r>
        <w:rPr>
          <w:noProof/>
        </w:rPr>
        <w:drawing>
          <wp:inline distT="0" distB="0" distL="0" distR="0" wp14:anchorId="191D226C" wp14:editId="45A47F9F">
            <wp:extent cx="2914650" cy="1748790"/>
            <wp:effectExtent l="0" t="0" r="0" b="3810"/>
            <wp:docPr id="18919768" name="Picture 2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9768" name="Picture 21" descr="A screenshot of a compute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64854" cy="1778912"/>
                    </a:xfrm>
                    <a:prstGeom prst="rect">
                      <a:avLst/>
                    </a:prstGeom>
                  </pic:spPr>
                </pic:pic>
              </a:graphicData>
            </a:graphic>
          </wp:inline>
        </w:drawing>
      </w:r>
    </w:p>
    <w:p w14:paraId="6A784980" w14:textId="1A47C111" w:rsidR="00730B89" w:rsidRDefault="00730B89" w:rsidP="001050CD">
      <w:pPr>
        <w:pStyle w:val="NormalWeb"/>
      </w:pPr>
      <w:r>
        <w:t>To confirm that the progress has been saved, please verify that the circle next to the task turns partially or fully green.</w:t>
      </w:r>
    </w:p>
    <w:p w14:paraId="521613B6" w14:textId="5D2A4F1A" w:rsidR="00730B89" w:rsidRPr="00D650AD" w:rsidRDefault="00730B89" w:rsidP="001050CD">
      <w:pPr>
        <w:pStyle w:val="NormalWeb"/>
      </w:pPr>
      <w:r>
        <w:rPr>
          <w:noProof/>
        </w:rPr>
        <w:drawing>
          <wp:inline distT="0" distB="0" distL="0" distR="0" wp14:anchorId="3B2976C8" wp14:editId="16CD4627">
            <wp:extent cx="5686425" cy="2843213"/>
            <wp:effectExtent l="0" t="0" r="0" b="0"/>
            <wp:docPr id="28138577" name="Picture 22" descr="A screen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8577" name="Picture 22" descr="A screenshot of a contact form&#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694850" cy="2847425"/>
                    </a:xfrm>
                    <a:prstGeom prst="rect">
                      <a:avLst/>
                    </a:prstGeom>
                  </pic:spPr>
                </pic:pic>
              </a:graphicData>
            </a:graphic>
          </wp:inline>
        </w:drawing>
      </w:r>
    </w:p>
    <w:p w14:paraId="753A9C28" w14:textId="705A71AF" w:rsidR="00C70647" w:rsidRDefault="00C70647" w:rsidP="00C70647">
      <w:pPr>
        <w:pStyle w:val="Heading2"/>
      </w:pPr>
      <w:r>
        <w:rPr>
          <w:rStyle w:val="Strong"/>
          <w:b/>
          <w:bCs/>
        </w:rPr>
        <w:t>What are the dates of the 202</w:t>
      </w:r>
      <w:r w:rsidR="00516884">
        <w:rPr>
          <w:rStyle w:val="Strong"/>
          <w:b/>
          <w:bCs/>
        </w:rPr>
        <w:t>5</w:t>
      </w:r>
      <w:r>
        <w:rPr>
          <w:rStyle w:val="Strong"/>
          <w:b/>
          <w:bCs/>
        </w:rPr>
        <w:t xml:space="preserve"> Board Institute? </w:t>
      </w:r>
    </w:p>
    <w:p w14:paraId="6485A7CF" w14:textId="2974F234" w:rsidR="00C70647" w:rsidRDefault="00C70647" w:rsidP="00C70647">
      <w:pPr>
        <w:pStyle w:val="NormalWeb"/>
      </w:pPr>
      <w:r>
        <w:t xml:space="preserve">The Board Institute will begin with the Welcoming Cocktail Reception at 6:30 p.m. ET on October </w:t>
      </w:r>
      <w:r w:rsidR="00516884">
        <w:t>8</w:t>
      </w:r>
      <w:r>
        <w:t>, 202</w:t>
      </w:r>
      <w:r w:rsidR="00516884">
        <w:t>5</w:t>
      </w:r>
      <w:r>
        <w:t xml:space="preserve">, and </w:t>
      </w:r>
      <w:r w:rsidR="006E7793">
        <w:t xml:space="preserve">will </w:t>
      </w:r>
      <w:r>
        <w:t xml:space="preserve">conclude with the Sandra Day O’Connor Board Excellence Award </w:t>
      </w:r>
      <w:r>
        <w:lastRenderedPageBreak/>
        <w:t xml:space="preserve">Luncheon on October </w:t>
      </w:r>
      <w:r w:rsidR="00516884">
        <w:t>10</w:t>
      </w:r>
      <w:r>
        <w:t>, 202</w:t>
      </w:r>
      <w:r w:rsidR="00516884">
        <w:t>5</w:t>
      </w:r>
      <w:r>
        <w:t xml:space="preserve">, at </w:t>
      </w:r>
      <w:r w:rsidR="006E7793">
        <w:t>2</w:t>
      </w:r>
      <w:r>
        <w:t>:</w:t>
      </w:r>
      <w:r w:rsidR="006E7793">
        <w:t>0</w:t>
      </w:r>
      <w:r>
        <w:t xml:space="preserve">0 p.m. </w:t>
      </w:r>
      <w:r w:rsidR="006E7793">
        <w:t xml:space="preserve">ET. </w:t>
      </w:r>
      <w:r>
        <w:t>Attendance at all Board Institute activities is mandatory.</w:t>
      </w:r>
    </w:p>
    <w:p w14:paraId="7683A502" w14:textId="61DFD0F0" w:rsidR="00C70647" w:rsidRDefault="00C70647" w:rsidP="00C70647">
      <w:pPr>
        <w:pStyle w:val="Heading2"/>
      </w:pPr>
      <w:r>
        <w:rPr>
          <w:rStyle w:val="Strong"/>
          <w:b/>
          <w:bCs/>
        </w:rPr>
        <w:t>Where will the 202</w:t>
      </w:r>
      <w:r w:rsidR="00516884">
        <w:rPr>
          <w:rStyle w:val="Strong"/>
          <w:b/>
          <w:bCs/>
        </w:rPr>
        <w:t>5</w:t>
      </w:r>
      <w:r>
        <w:rPr>
          <w:rStyle w:val="Strong"/>
          <w:b/>
          <w:bCs/>
        </w:rPr>
        <w:t xml:space="preserve"> Board Institute take place</w:t>
      </w:r>
      <w:r w:rsidR="00516884">
        <w:rPr>
          <w:rStyle w:val="Strong"/>
          <w:b/>
          <w:bCs/>
        </w:rPr>
        <w:t>?</w:t>
      </w:r>
    </w:p>
    <w:p w14:paraId="335E44C0" w14:textId="77777777" w:rsidR="00C70647" w:rsidRDefault="00C70647" w:rsidP="00C70647">
      <w:pPr>
        <w:pStyle w:val="NormalWeb"/>
      </w:pPr>
      <w:r>
        <w:t>The Board Institute and the Sandra Day O'Connor Board Excellence Award Luncheon will take place in New York City. </w:t>
      </w:r>
    </w:p>
    <w:p w14:paraId="42803984" w14:textId="77777777" w:rsidR="00C70647" w:rsidRDefault="00C70647" w:rsidP="00C70647">
      <w:pPr>
        <w:pStyle w:val="Heading2"/>
      </w:pPr>
      <w:r>
        <w:rPr>
          <w:rStyle w:val="Strong"/>
          <w:b/>
          <w:bCs/>
        </w:rPr>
        <w:t>When will I know if I have been selected for the Board Institute Class?</w:t>
      </w:r>
    </w:p>
    <w:p w14:paraId="4C2B4688" w14:textId="0095B5A8" w:rsidR="00C70647" w:rsidRDefault="00C70647" w:rsidP="00C70647">
      <w:pPr>
        <w:pStyle w:val="NormalWeb"/>
      </w:pPr>
      <w:r>
        <w:t xml:space="preserve">All applicants will be notified of their application status by early </w:t>
      </w:r>
      <w:r w:rsidR="006E7793">
        <w:t xml:space="preserve">February </w:t>
      </w:r>
      <w:r>
        <w:t>202</w:t>
      </w:r>
      <w:r w:rsidR="00516884">
        <w:t>5</w:t>
      </w:r>
      <w:r>
        <w:t>. </w:t>
      </w:r>
    </w:p>
    <w:p w14:paraId="333DB77C" w14:textId="77777777" w:rsidR="00C70647" w:rsidRDefault="00C70647" w:rsidP="00C70647">
      <w:pPr>
        <w:pStyle w:val="Heading2"/>
      </w:pPr>
      <w:r>
        <w:rPr>
          <w:rStyle w:val="Strong"/>
          <w:b/>
          <w:bCs/>
        </w:rPr>
        <w:t>What is the tuition for the Board Institute?</w:t>
      </w:r>
    </w:p>
    <w:p w14:paraId="61B4CEFC" w14:textId="2B557BC9" w:rsidR="00C70647" w:rsidRDefault="00393A1C" w:rsidP="00C70647">
      <w:pPr>
        <w:pStyle w:val="NormalWeb"/>
      </w:pPr>
      <w:r>
        <w:t xml:space="preserve">There is a $500 non-refundable application fee. </w:t>
      </w:r>
      <w:r w:rsidR="009B111E">
        <w:t>Tuition</w:t>
      </w:r>
      <w:r>
        <w:t xml:space="preserve"> for those selected to participate in the Board Institute</w:t>
      </w:r>
      <w:r w:rsidR="009B111E">
        <w:t xml:space="preserve"> is </w:t>
      </w:r>
      <w:r w:rsidR="00C70647" w:rsidRPr="00270E95">
        <w:t>$</w:t>
      </w:r>
      <w:r w:rsidR="00270E95" w:rsidRPr="00270E95">
        <w:t>10</w:t>
      </w:r>
      <w:r w:rsidR="00C70647" w:rsidRPr="00270E95">
        <w:t>,000</w:t>
      </w:r>
      <w:r w:rsidR="009B111E">
        <w:t>, which includes two nights hotel accommodations and most meals during the Board Institute.</w:t>
      </w:r>
      <w:r>
        <w:t xml:space="preserve"> </w:t>
      </w:r>
    </w:p>
    <w:p w14:paraId="70758990" w14:textId="77777777" w:rsidR="00C70647" w:rsidRDefault="00C70647" w:rsidP="00C70647">
      <w:pPr>
        <w:pStyle w:val="Heading2"/>
      </w:pPr>
      <w:r>
        <w:rPr>
          <w:rStyle w:val="Strong"/>
          <w:b/>
          <w:bCs/>
        </w:rPr>
        <w:t>What does the Board Institute program entail? </w:t>
      </w:r>
    </w:p>
    <w:p w14:paraId="682B485B" w14:textId="745E7705" w:rsidR="00C70647" w:rsidRDefault="00C70647" w:rsidP="00C70647">
      <w:pPr>
        <w:pStyle w:val="NormalWeb"/>
      </w:pPr>
      <w:r>
        <w:t xml:space="preserve">At the Board Institute, the class meets with faculty comprised of CEOs, C-suite </w:t>
      </w:r>
      <w:r w:rsidR="009B111E">
        <w:t>e</w:t>
      </w:r>
      <w:r>
        <w:t>xecutives,</w:t>
      </w:r>
      <w:r w:rsidR="009B111E">
        <w:t xml:space="preserve"> search firm executives,</w:t>
      </w:r>
      <w:r>
        <w:t xml:space="preserve"> and directors of public companies to discuss key issues facing corporate directors about governance, corporate purpose, risk management, and other relevant topics. The class also meets with DirectWomen honorees and alumnae, many of whom have extensive board experience.</w:t>
      </w:r>
      <w:r w:rsidR="00BF35D1">
        <w:t xml:space="preserve"> Class members will participate in exercises to develop a board-specific value proposition and search strategy</w:t>
      </w:r>
      <w:r>
        <w:t>. </w:t>
      </w:r>
    </w:p>
    <w:p w14:paraId="5979504B" w14:textId="77777777" w:rsidR="00C70647" w:rsidRDefault="00C70647" w:rsidP="00C70647">
      <w:pPr>
        <w:pStyle w:val="Heading2"/>
      </w:pPr>
      <w:r>
        <w:rPr>
          <w:rStyle w:val="Strong"/>
          <w:b/>
          <w:bCs/>
        </w:rPr>
        <w:t>Who is typically selected for the Board Institute class? </w:t>
      </w:r>
    </w:p>
    <w:p w14:paraId="1E0A3087" w14:textId="4428AD5A" w:rsidR="00C70647" w:rsidRDefault="00BF35D1" w:rsidP="00C70647">
      <w:pPr>
        <w:pStyle w:val="NormalWeb"/>
      </w:pPr>
      <w:r>
        <w:t xml:space="preserve">Women selected for the Board Institute are considered board-ready and have the experience, </w:t>
      </w:r>
      <w:r w:rsidRPr="00BF35D1">
        <w:t xml:space="preserve">independence, and business judgment required for effective </w:t>
      </w:r>
      <w:r>
        <w:t xml:space="preserve">public company </w:t>
      </w:r>
      <w:r w:rsidRPr="00BF35D1">
        <w:t>board service</w:t>
      </w:r>
      <w:r>
        <w:t xml:space="preserve">. </w:t>
      </w:r>
      <w:r w:rsidR="00C70647">
        <w:t>Please see</w:t>
      </w:r>
      <w:r w:rsidR="00902717">
        <w:t xml:space="preserve"> the </w:t>
      </w:r>
      <w:r w:rsidR="00C70647">
        <w:t>press releases announcing th</w:t>
      </w:r>
      <w:r w:rsidR="00516884">
        <w:t xml:space="preserve">e </w:t>
      </w:r>
      <w:hyperlink r:id="rId18" w:history="1">
        <w:r w:rsidR="00516884" w:rsidRPr="00516884">
          <w:rPr>
            <w:rStyle w:val="Hyperlink"/>
          </w:rPr>
          <w:t>2024</w:t>
        </w:r>
      </w:hyperlink>
      <w:r w:rsidR="00516884">
        <w:t xml:space="preserve"> </w:t>
      </w:r>
      <w:r w:rsidR="00C70647">
        <w:t xml:space="preserve">Board Institute classes for examples of </w:t>
      </w:r>
      <w:r w:rsidR="00516884">
        <w:t>women previously selected for the Board Institute class</w:t>
      </w:r>
      <w:r w:rsidR="00C70647">
        <w:t>.</w:t>
      </w:r>
    </w:p>
    <w:p w14:paraId="327E89E1" w14:textId="77777777" w:rsidR="00516884" w:rsidRDefault="00516884" w:rsidP="00C70647">
      <w:pPr>
        <w:pStyle w:val="Heading2"/>
      </w:pPr>
      <w:r w:rsidRPr="00516884">
        <w:t xml:space="preserve">If I already serve on a board, am I eligible to participate in the Board Institute? </w:t>
      </w:r>
    </w:p>
    <w:p w14:paraId="1E693DDB" w14:textId="2F12E675" w:rsidR="00516884" w:rsidRDefault="00516884" w:rsidP="00C70647">
      <w:pPr>
        <w:pStyle w:val="Heading2"/>
        <w:rPr>
          <w:b w:val="0"/>
          <w:bCs w:val="0"/>
          <w:sz w:val="24"/>
          <w:szCs w:val="24"/>
        </w:rPr>
      </w:pPr>
      <w:r w:rsidRPr="00516884">
        <w:rPr>
          <w:b w:val="0"/>
          <w:bCs w:val="0"/>
          <w:sz w:val="24"/>
          <w:szCs w:val="24"/>
        </w:rPr>
        <w:t>Many women who serve on smaller company boards or private company boards find that participating in the DirectWomen Board Institute is very helpful, particularly if</w:t>
      </w:r>
      <w:r w:rsidR="00902717">
        <w:rPr>
          <w:b w:val="0"/>
          <w:bCs w:val="0"/>
          <w:sz w:val="24"/>
          <w:szCs w:val="24"/>
        </w:rPr>
        <w:t xml:space="preserve"> they</w:t>
      </w:r>
      <w:r w:rsidRPr="00516884">
        <w:rPr>
          <w:b w:val="0"/>
          <w:bCs w:val="0"/>
          <w:sz w:val="24"/>
          <w:szCs w:val="24"/>
        </w:rPr>
        <w:t xml:space="preserve"> aspire to serve on a public company board or need to develop a personal value proposition and search strategy. </w:t>
      </w:r>
    </w:p>
    <w:p w14:paraId="5C39E2EF" w14:textId="77777777" w:rsidR="00516884" w:rsidRDefault="00516884" w:rsidP="00C70647">
      <w:pPr>
        <w:pStyle w:val="Heading2"/>
      </w:pPr>
      <w:r w:rsidRPr="00516884">
        <w:lastRenderedPageBreak/>
        <w:t xml:space="preserve">Is there an age restriction to participate in the Board Institute? </w:t>
      </w:r>
    </w:p>
    <w:p w14:paraId="516FDD76" w14:textId="77777777" w:rsidR="00DE4C65" w:rsidRDefault="00DE4C65" w:rsidP="00C70647">
      <w:pPr>
        <w:pStyle w:val="Heading2"/>
        <w:rPr>
          <w:b w:val="0"/>
          <w:bCs w:val="0"/>
          <w:sz w:val="24"/>
          <w:szCs w:val="24"/>
        </w:rPr>
      </w:pPr>
      <w:r w:rsidRPr="00DE4C65">
        <w:rPr>
          <w:b w:val="0"/>
          <w:bCs w:val="0"/>
          <w:sz w:val="24"/>
          <w:szCs w:val="24"/>
        </w:rPr>
        <w:t>There is no age restriction. However, many public company boards have mandatory retirement ages and therefore seek directors who can serve for 10-15 years before reaching retirement age. We recommend that women apply for the Board Institute before they retire from their day jobs to allow the most flexibility in their board search.</w:t>
      </w:r>
    </w:p>
    <w:p w14:paraId="07F4785F" w14:textId="0BAB9B42" w:rsidR="00C70647" w:rsidRDefault="00C70647" w:rsidP="00C70647">
      <w:pPr>
        <w:pStyle w:val="Heading2"/>
      </w:pPr>
      <w:r>
        <w:rPr>
          <w:rStyle w:val="Strong"/>
          <w:b/>
          <w:bCs/>
        </w:rPr>
        <w:t>How will I know if DirectWomen has received my letters of recommendation? </w:t>
      </w:r>
    </w:p>
    <w:p w14:paraId="48BA995F" w14:textId="0CAC15FA" w:rsidR="00C70647" w:rsidRDefault="00C70647" w:rsidP="00C70647">
      <w:pPr>
        <w:pStyle w:val="NormalWeb"/>
      </w:pPr>
      <w:r>
        <w:t>DirectWomen staff will upload all letters of recommendation to your application as they are received. You can view all letters under</w:t>
      </w:r>
      <w:r w:rsidR="00D473C6">
        <w:t xml:space="preserve"> the</w:t>
      </w:r>
      <w:r>
        <w:t xml:space="preserve"> </w:t>
      </w:r>
      <w:r w:rsidRPr="00902717">
        <w:t>“Letters of Recommendation</w:t>
      </w:r>
      <w:r w:rsidR="007A2537">
        <w:t xml:space="preserve">” </w:t>
      </w:r>
      <w:r w:rsidR="007A2537" w:rsidRPr="00902717">
        <w:t>task</w:t>
      </w:r>
      <w:r w:rsidRPr="00902717">
        <w:t>.</w:t>
      </w:r>
      <w:r>
        <w:t xml:space="preserve"> Applicants are responsible for ensuring that DirectWomen receives all letters of recommendation before </w:t>
      </w:r>
      <w:r w:rsidR="009B111E">
        <w:t>12:00 Noon</w:t>
      </w:r>
      <w:r>
        <w:t xml:space="preserve"> ET on </w:t>
      </w:r>
      <w:r w:rsidR="00DE4C65">
        <w:t>November 25</w:t>
      </w:r>
      <w:r>
        <w:t>. </w:t>
      </w:r>
    </w:p>
    <w:p w14:paraId="399AA894" w14:textId="77777777" w:rsidR="00C70647" w:rsidRDefault="00C70647" w:rsidP="00C70647">
      <w:pPr>
        <w:pStyle w:val="Heading2"/>
      </w:pPr>
      <w:r>
        <w:rPr>
          <w:rStyle w:val="Strong"/>
          <w:b/>
          <w:bCs/>
        </w:rPr>
        <w:t>Where should my references send their letters of recommendation?</w:t>
      </w:r>
    </w:p>
    <w:p w14:paraId="7D421226" w14:textId="3EE16922" w:rsidR="00C70647" w:rsidRDefault="00C70647" w:rsidP="00C70647">
      <w:pPr>
        <w:pStyle w:val="NormalWeb"/>
      </w:pPr>
      <w:r>
        <w:t xml:space="preserve">All letters should be emailed to </w:t>
      </w:r>
      <w:r w:rsidR="00DE4C65">
        <w:t>Yessenia Echevarria</w:t>
      </w:r>
      <w:r>
        <w:t xml:space="preserve"> a</w:t>
      </w:r>
      <w:r w:rsidR="00DE4C65">
        <w:t xml:space="preserve">t </w:t>
      </w:r>
      <w:hyperlink r:id="rId19" w:history="1">
        <w:r w:rsidR="00DE4C65" w:rsidRPr="00696D1C">
          <w:rPr>
            <w:rStyle w:val="Hyperlink"/>
          </w:rPr>
          <w:t>yechevarria@directwomen.org</w:t>
        </w:r>
      </w:hyperlink>
      <w:r w:rsidR="00DE4C65">
        <w:t xml:space="preserve">. </w:t>
      </w:r>
      <w:r>
        <w:t xml:space="preserve">Letters may be addressed to the “DirectWomen Selection Committee.” Please note that all letters must be received by the </w:t>
      </w:r>
      <w:r w:rsidR="0076624C">
        <w:t xml:space="preserve">12:00 noon ET </w:t>
      </w:r>
      <w:r w:rsidR="00DE4C65">
        <w:t>November 25</w:t>
      </w:r>
      <w:r w:rsidR="000F7874">
        <w:t xml:space="preserve"> </w:t>
      </w:r>
      <w:r>
        <w:t>deadline.</w:t>
      </w:r>
      <w:r w:rsidR="007A2537">
        <w:t xml:space="preserve"> Please see the “Letters of Recommendation” section in our </w:t>
      </w:r>
      <w:hyperlink r:id="rId20" w:history="1">
        <w:r w:rsidR="007A2537" w:rsidRPr="0076624C">
          <w:rPr>
            <w:rStyle w:val="Hyperlink"/>
          </w:rPr>
          <w:t>Instructions</w:t>
        </w:r>
      </w:hyperlink>
      <w:r w:rsidR="007A2537">
        <w:t xml:space="preserve"> for more information.</w:t>
      </w:r>
    </w:p>
    <w:p w14:paraId="6ABF3A95" w14:textId="77777777" w:rsidR="00C70647" w:rsidRDefault="00C70647" w:rsidP="00C70647">
      <w:pPr>
        <w:pStyle w:val="Heading2"/>
      </w:pPr>
      <w:r>
        <w:rPr>
          <w:rStyle w:val="Strong"/>
          <w:b/>
          <w:bCs/>
        </w:rPr>
        <w:t>My reference sent me their letter of recommendation a couple of days late. Can I still include it in my application?</w:t>
      </w:r>
    </w:p>
    <w:p w14:paraId="45374CDB" w14:textId="394AD864" w:rsidR="00C70647" w:rsidRDefault="00C70647" w:rsidP="00C70647">
      <w:pPr>
        <w:pStyle w:val="NormalWeb"/>
      </w:pPr>
      <w:r>
        <w:t xml:space="preserve">Unfortunately, DirectWomen cannot consider application materials received after the </w:t>
      </w:r>
      <w:r w:rsidR="0076624C">
        <w:t xml:space="preserve">12:00 </w:t>
      </w:r>
      <w:r w:rsidR="00D473C6">
        <w:t>N</w:t>
      </w:r>
      <w:r w:rsidR="0076624C">
        <w:t xml:space="preserve">oon ET </w:t>
      </w:r>
      <w:r w:rsidR="00DE4C65">
        <w:t>November 25</w:t>
      </w:r>
      <w:r>
        <w:t xml:space="preserve"> deadline. Incomplete applications will not be considered by the Selection Committee. </w:t>
      </w:r>
    </w:p>
    <w:p w14:paraId="758C4885" w14:textId="471DB2F2" w:rsidR="00C70647" w:rsidRDefault="00C70647" w:rsidP="00C70647">
      <w:pPr>
        <w:pStyle w:val="NormalWeb"/>
      </w:pPr>
      <w:r>
        <w:t>If you anticipate that you will not have time to submit all application materials before the application deadline, we recommend that you wait to apply for the 202</w:t>
      </w:r>
      <w:r w:rsidR="00902717">
        <w:t>6</w:t>
      </w:r>
      <w:r>
        <w:t xml:space="preserve"> Board Institute. Email </w:t>
      </w:r>
      <w:r w:rsidR="00DE4C65">
        <w:t>Yessenia Echevarria</w:t>
      </w:r>
      <w:r>
        <w:t xml:space="preserve"> (</w:t>
      </w:r>
      <w:hyperlink r:id="rId21" w:history="1">
        <w:r w:rsidR="00DE4C65" w:rsidRPr="00696D1C">
          <w:rPr>
            <w:rStyle w:val="Hyperlink"/>
          </w:rPr>
          <w:t>yechevarria@directwomen.org</w:t>
        </w:r>
      </w:hyperlink>
      <w:r>
        <w:t>) if you would like to be notified when the application for the 202</w:t>
      </w:r>
      <w:r w:rsidR="00902717">
        <w:t>6</w:t>
      </w:r>
      <w:r>
        <w:t xml:space="preserve"> Board Institute opens</w:t>
      </w:r>
      <w:r w:rsidR="00902717">
        <w:t xml:space="preserve"> next </w:t>
      </w:r>
      <w:r>
        <w:t>summer. </w:t>
      </w:r>
    </w:p>
    <w:p w14:paraId="21C703CA" w14:textId="7EC64A7C" w:rsidR="00C70647" w:rsidRDefault="00C70647" w:rsidP="00C70647">
      <w:pPr>
        <w:pStyle w:val="Heading2"/>
      </w:pPr>
      <w:r>
        <w:rPr>
          <w:rStyle w:val="Strong"/>
          <w:b/>
          <w:bCs/>
        </w:rPr>
        <w:t>Can I make edits to my application?</w:t>
      </w:r>
    </w:p>
    <w:p w14:paraId="38A9655A" w14:textId="787DB854" w:rsidR="00D53BC4" w:rsidRDefault="00C70647" w:rsidP="000F7874">
      <w:pPr>
        <w:pStyle w:val="NormalWeb"/>
      </w:pPr>
      <w:r w:rsidRPr="007A2537">
        <w:t xml:space="preserve">Yes. </w:t>
      </w:r>
      <w:r w:rsidR="003E4747" w:rsidRPr="007A2537">
        <w:t>You</w:t>
      </w:r>
      <w:r w:rsidR="007A2537" w:rsidRPr="007A2537">
        <w:t xml:space="preserve"> can return to view and edit your application</w:t>
      </w:r>
      <w:r w:rsidR="003E4747" w:rsidRPr="007A2537">
        <w:t xml:space="preserve"> until it </w:t>
      </w:r>
      <w:r w:rsidR="007A2537">
        <w:t>has been</w:t>
      </w:r>
      <w:r w:rsidR="003E4747" w:rsidRPr="007A2537">
        <w:t xml:space="preserve"> submitted. </w:t>
      </w:r>
      <w:r w:rsidR="007935E7">
        <w:t>You</w:t>
      </w:r>
      <w:r>
        <w:t xml:space="preserve"> will be unable to make any changes to your application after</w:t>
      </w:r>
      <w:r w:rsidR="000F7874">
        <w:t xml:space="preserve"> </w:t>
      </w:r>
      <w:r w:rsidR="009B111E">
        <w:t xml:space="preserve">12:00 </w:t>
      </w:r>
      <w:r w:rsidR="00D473C6">
        <w:t>N</w:t>
      </w:r>
      <w:r w:rsidR="009B111E">
        <w:t>oon</w:t>
      </w:r>
      <w:r w:rsidR="00902717">
        <w:t xml:space="preserve"> ET </w:t>
      </w:r>
      <w:r w:rsidR="009B111E">
        <w:t xml:space="preserve">on </w:t>
      </w:r>
      <w:r w:rsidR="004830BA">
        <w:t>November 25</w:t>
      </w:r>
      <w:r w:rsidR="000F7874">
        <w:t>.</w:t>
      </w:r>
    </w:p>
    <w:p w14:paraId="71F229D9" w14:textId="77777777" w:rsidR="00D473C6" w:rsidRDefault="00D473C6" w:rsidP="000F7874">
      <w:pPr>
        <w:pStyle w:val="NormalWeb"/>
      </w:pPr>
    </w:p>
    <w:p w14:paraId="6D77CDA5" w14:textId="5A6DFF37" w:rsidR="000F7874" w:rsidRDefault="000F7874" w:rsidP="000F7874">
      <w:pPr>
        <w:pStyle w:val="NormalWeb"/>
      </w:pPr>
      <w:r>
        <w:lastRenderedPageBreak/>
        <w:t>To edit a task that has already been marked as “completed,” please follow the steps below:</w:t>
      </w:r>
    </w:p>
    <w:p w14:paraId="46DAB5F2" w14:textId="77777777" w:rsidR="00E957F2" w:rsidRDefault="00E957F2" w:rsidP="000F7874">
      <w:pPr>
        <w:pStyle w:val="NormalWeb"/>
      </w:pPr>
      <w:r>
        <w:t>Step 1</w:t>
      </w:r>
    </w:p>
    <w:p w14:paraId="0D2A1612" w14:textId="264F2F6A" w:rsidR="00E957F2" w:rsidRDefault="00E957F2" w:rsidP="000F7874">
      <w:pPr>
        <w:pStyle w:val="NormalWeb"/>
      </w:pPr>
      <w:r>
        <w:rPr>
          <w:noProof/>
        </w:rPr>
        <w:drawing>
          <wp:inline distT="0" distB="0" distL="0" distR="0" wp14:anchorId="0A0E12E9" wp14:editId="723C641D">
            <wp:extent cx="4914900" cy="2457451"/>
            <wp:effectExtent l="0" t="0" r="0" b="0"/>
            <wp:docPr id="1988308348" name="Picture 23" descr="A screenshot of a contact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308348" name="Picture 23" descr="A screenshot of a contact form&#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924898" cy="2462450"/>
                    </a:xfrm>
                    <a:prstGeom prst="rect">
                      <a:avLst/>
                    </a:prstGeom>
                  </pic:spPr>
                </pic:pic>
              </a:graphicData>
            </a:graphic>
          </wp:inline>
        </w:drawing>
      </w:r>
    </w:p>
    <w:p w14:paraId="6BDED5D1" w14:textId="465B6217" w:rsidR="00E957F2" w:rsidRDefault="00E957F2" w:rsidP="000F7874">
      <w:pPr>
        <w:pStyle w:val="NormalWeb"/>
      </w:pPr>
      <w:r>
        <w:t>Step 2</w:t>
      </w:r>
    </w:p>
    <w:p w14:paraId="5289B5D0" w14:textId="66839C8E" w:rsidR="00E957F2" w:rsidRPr="00E957F2" w:rsidRDefault="00E957F2" w:rsidP="000F7874">
      <w:pPr>
        <w:pStyle w:val="NormalWeb"/>
      </w:pPr>
      <w:r>
        <w:rPr>
          <w:noProof/>
        </w:rPr>
        <mc:AlternateContent>
          <mc:Choice Requires="wps">
            <w:drawing>
              <wp:anchor distT="0" distB="0" distL="114300" distR="114300" simplePos="0" relativeHeight="251660288" behindDoc="0" locked="0" layoutInCell="1" allowOverlap="1" wp14:anchorId="6219DA29" wp14:editId="137E86BE">
                <wp:simplePos x="0" y="0"/>
                <wp:positionH relativeFrom="column">
                  <wp:posOffset>4419600</wp:posOffset>
                </wp:positionH>
                <wp:positionV relativeFrom="paragraph">
                  <wp:posOffset>878205</wp:posOffset>
                </wp:positionV>
                <wp:extent cx="800100" cy="0"/>
                <wp:effectExtent l="38100" t="76200" r="0" b="95250"/>
                <wp:wrapNone/>
                <wp:docPr id="143950653" name="Straight Arrow Connector 25"/>
                <wp:cNvGraphicFramePr/>
                <a:graphic xmlns:a="http://schemas.openxmlformats.org/drawingml/2006/main">
                  <a:graphicData uri="http://schemas.microsoft.com/office/word/2010/wordprocessingShape">
                    <wps:wsp>
                      <wps:cNvCnPr/>
                      <wps:spPr>
                        <a:xfrm flipH="1">
                          <a:off x="0" y="0"/>
                          <a:ext cx="800100" cy="0"/>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59A3EC" id="Straight Arrow Connector 25" o:spid="_x0000_s1026" type="#_x0000_t32" style="position:absolute;margin-left:348pt;margin-top:69.15pt;width:63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tk0QEAAAgEAAAOAAAAZHJzL2Uyb0RvYy54bWysU8uO1DAQvCPxD1buTDJ7QKvRZPYwy8IB&#10;wYrHB3icdmLJL7WbSfL3tJ2ZLCwICUQOVhx3VVeVO/u7yVlxBkwm+LbabppKgFehM75vq69fHl7d&#10;ViKR9J20wUNbzZCqu8PLF/sx7uAmDMF2gIJJfNqNsa0Gorir66QGcDJtQgTPhzqgk8Rb7OsO5cjs&#10;ztY3TfO6HgN2EYOClPjr/XJYHQq/1qDoo9YJSNi2Ym1UVizrKa/1YS93Pco4GHWRIf9BhZPGc9OV&#10;6l6SFN/Q/ELljMKQgqaNCq4OWhsFxQO72TbP3HweZITihcNJcY0p/T9a9eF89I/IMYwx7VJ8xOxi&#10;0uiEtia+4zstvlipmEps8xobTCQUf7xtWDqHq65H9cKQmSImegvBifzSVolQmn6gY/Ce7ybgwi7P&#10;7xOxBgZeARlsfV5TsKZ7MNaWDfano0VxlnyhxyY/+Q4Z+FMZSWPf+E7QHHnoCI30vYVLZaatn+yW&#10;N5otLC0/gRamY1uLtDKJsLaUSoGn7crE1RmmWd4KbEpifwRe6jMUypT+DXhFlM7B0wp2xgf8XXea&#10;rpL1Un9NYPGdIziFbi6DUKLhcSupXn6NPM8/7gv86Qc+fAcAAP//AwBQSwMEFAAGAAgAAAAhAEKg&#10;bQbeAAAACwEAAA8AAABkcnMvZG93bnJldi54bWxMj8FqwzAQRO+F/oPYQC6lkWsX4ziWQwk0hx5K&#10;6+YDZGtjm1grYymJ8/fdQqE97sww+6bYznYQF5x870jB0yoCgdQ401Or4PD1+piB8EGT0YMjVHBD&#10;D9vy/q7QuXFX+sRLFVrBJeRzraALYcyl9E2HVvuVG5HYO7rJ6sDn1Eoz6SuX20HGUZRKq3viD50e&#10;cddhc6rOVoF8Xu/2D2/1+8Hum4rqxLiPPii1XMwvGxAB5/AXhh98RoeSmWp3JuPFoCBdp7wlsJFk&#10;CQhOZHHMSv2ryLKQ/zeU3wAAAP//AwBQSwECLQAUAAYACAAAACEAtoM4kv4AAADhAQAAEwAAAAAA&#10;AAAAAAAAAAAAAAAAW0NvbnRlbnRfVHlwZXNdLnhtbFBLAQItABQABgAIAAAAIQA4/SH/1gAAAJQB&#10;AAALAAAAAAAAAAAAAAAAAC8BAABfcmVscy8ucmVsc1BLAQItABQABgAIAAAAIQAE4Wtk0QEAAAgE&#10;AAAOAAAAAAAAAAAAAAAAAC4CAABkcnMvZTJvRG9jLnhtbFBLAQItABQABgAIAAAAIQBCoG0G3gAA&#10;AAsBAAAPAAAAAAAAAAAAAAAAACsEAABkcnMvZG93bnJldi54bWxQSwUGAAAAAAQABADzAAAANgUA&#10;AAAA&#10;" strokecolor="#c00000" strokeweight=".5pt">
                <v:stroke endarrow="block" joinstyle="miter"/>
              </v:shape>
            </w:pict>
          </mc:Fallback>
        </mc:AlternateContent>
      </w:r>
      <w:r w:rsidRPr="00E957F2">
        <w:rPr>
          <w:noProof/>
        </w:rPr>
        <w:drawing>
          <wp:inline distT="0" distB="0" distL="0" distR="0" wp14:anchorId="4A63CC23" wp14:editId="15416859">
            <wp:extent cx="4931732" cy="2085975"/>
            <wp:effectExtent l="0" t="0" r="2540" b="0"/>
            <wp:docPr id="82957621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76218" name="Picture 1" descr="A screenshot of a computer&#10;&#10;Description automatically generated"/>
                    <pic:cNvPicPr/>
                  </pic:nvPicPr>
                  <pic:blipFill>
                    <a:blip r:embed="rId23"/>
                    <a:stretch>
                      <a:fillRect/>
                    </a:stretch>
                  </pic:blipFill>
                  <pic:spPr>
                    <a:xfrm>
                      <a:off x="0" y="0"/>
                      <a:ext cx="4935884" cy="2087731"/>
                    </a:xfrm>
                    <a:prstGeom prst="rect">
                      <a:avLst/>
                    </a:prstGeom>
                  </pic:spPr>
                </pic:pic>
              </a:graphicData>
            </a:graphic>
          </wp:inline>
        </w:drawing>
      </w:r>
    </w:p>
    <w:sectPr w:rsidR="00E957F2" w:rsidRPr="00E95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0NDW3MDIzNLMwMDRR0lEKTi0uzszPAykwNKgFAAzg7uQtAAAA"/>
  </w:docVars>
  <w:rsids>
    <w:rsidRoot w:val="00D650AD"/>
    <w:rsid w:val="000B203A"/>
    <w:rsid w:val="000D54BB"/>
    <w:rsid w:val="000F7874"/>
    <w:rsid w:val="001050CD"/>
    <w:rsid w:val="001172B6"/>
    <w:rsid w:val="0019685E"/>
    <w:rsid w:val="001E34E5"/>
    <w:rsid w:val="001F7F52"/>
    <w:rsid w:val="00270E95"/>
    <w:rsid w:val="002C5F70"/>
    <w:rsid w:val="00393A1C"/>
    <w:rsid w:val="0039436A"/>
    <w:rsid w:val="003E4747"/>
    <w:rsid w:val="00413AED"/>
    <w:rsid w:val="004830BA"/>
    <w:rsid w:val="00516884"/>
    <w:rsid w:val="00553650"/>
    <w:rsid w:val="005B41C7"/>
    <w:rsid w:val="00620968"/>
    <w:rsid w:val="00621BCE"/>
    <w:rsid w:val="006E7793"/>
    <w:rsid w:val="00730B89"/>
    <w:rsid w:val="0076624C"/>
    <w:rsid w:val="007935E7"/>
    <w:rsid w:val="007A2537"/>
    <w:rsid w:val="007E2CB1"/>
    <w:rsid w:val="008140EC"/>
    <w:rsid w:val="00836EC8"/>
    <w:rsid w:val="00851DBA"/>
    <w:rsid w:val="00902717"/>
    <w:rsid w:val="009B111E"/>
    <w:rsid w:val="009E3B37"/>
    <w:rsid w:val="00A526A9"/>
    <w:rsid w:val="00B33A31"/>
    <w:rsid w:val="00BA71EF"/>
    <w:rsid w:val="00BF35D1"/>
    <w:rsid w:val="00C56011"/>
    <w:rsid w:val="00C70647"/>
    <w:rsid w:val="00C91138"/>
    <w:rsid w:val="00CA09C5"/>
    <w:rsid w:val="00CA2D7B"/>
    <w:rsid w:val="00D473C6"/>
    <w:rsid w:val="00D53BC4"/>
    <w:rsid w:val="00D650AD"/>
    <w:rsid w:val="00DE4C65"/>
    <w:rsid w:val="00E473C6"/>
    <w:rsid w:val="00E957F2"/>
    <w:rsid w:val="00EF3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6F1D6"/>
  <w15:chartTrackingRefBased/>
  <w15:docId w15:val="{B8F7BB29-C7E5-4C74-820F-D4B188F6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706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50AD"/>
    <w:rPr>
      <w:color w:val="0563C1" w:themeColor="hyperlink"/>
      <w:u w:val="single"/>
    </w:rPr>
  </w:style>
  <w:style w:type="character" w:styleId="UnresolvedMention">
    <w:name w:val="Unresolved Mention"/>
    <w:basedOn w:val="DefaultParagraphFont"/>
    <w:uiPriority w:val="99"/>
    <w:semiHidden/>
    <w:unhideWhenUsed/>
    <w:rsid w:val="00D650AD"/>
    <w:rPr>
      <w:color w:val="605E5C"/>
      <w:shd w:val="clear" w:color="auto" w:fill="E1DFDD"/>
    </w:rPr>
  </w:style>
  <w:style w:type="character" w:customStyle="1" w:styleId="Heading2Char">
    <w:name w:val="Heading 2 Char"/>
    <w:basedOn w:val="DefaultParagraphFont"/>
    <w:link w:val="Heading2"/>
    <w:uiPriority w:val="9"/>
    <w:rsid w:val="00C70647"/>
    <w:rPr>
      <w:rFonts w:ascii="Times New Roman" w:eastAsia="Times New Roman" w:hAnsi="Times New Roman" w:cs="Times New Roman"/>
      <w:b/>
      <w:bCs/>
      <w:sz w:val="36"/>
      <w:szCs w:val="36"/>
    </w:rPr>
  </w:style>
  <w:style w:type="character" w:styleId="Strong">
    <w:name w:val="Strong"/>
    <w:basedOn w:val="DefaultParagraphFont"/>
    <w:uiPriority w:val="22"/>
    <w:qFormat/>
    <w:rsid w:val="00C70647"/>
    <w:rPr>
      <w:b/>
      <w:bCs/>
    </w:rPr>
  </w:style>
  <w:style w:type="paragraph" w:styleId="NormalWeb">
    <w:name w:val="Normal (Web)"/>
    <w:basedOn w:val="Normal"/>
    <w:uiPriority w:val="99"/>
    <w:unhideWhenUsed/>
    <w:rsid w:val="00C7064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7793"/>
    <w:rPr>
      <w:sz w:val="16"/>
      <w:szCs w:val="16"/>
    </w:rPr>
  </w:style>
  <w:style w:type="paragraph" w:styleId="CommentText">
    <w:name w:val="annotation text"/>
    <w:basedOn w:val="Normal"/>
    <w:link w:val="CommentTextChar"/>
    <w:uiPriority w:val="99"/>
    <w:unhideWhenUsed/>
    <w:rsid w:val="006E7793"/>
    <w:pPr>
      <w:spacing w:line="240" w:lineRule="auto"/>
    </w:pPr>
    <w:rPr>
      <w:sz w:val="20"/>
      <w:szCs w:val="20"/>
    </w:rPr>
  </w:style>
  <w:style w:type="character" w:customStyle="1" w:styleId="CommentTextChar">
    <w:name w:val="Comment Text Char"/>
    <w:basedOn w:val="DefaultParagraphFont"/>
    <w:link w:val="CommentText"/>
    <w:uiPriority w:val="99"/>
    <w:rsid w:val="006E7793"/>
    <w:rPr>
      <w:sz w:val="20"/>
      <w:szCs w:val="20"/>
    </w:rPr>
  </w:style>
  <w:style w:type="paragraph" w:styleId="CommentSubject">
    <w:name w:val="annotation subject"/>
    <w:basedOn w:val="CommentText"/>
    <w:next w:val="CommentText"/>
    <w:link w:val="CommentSubjectChar"/>
    <w:uiPriority w:val="99"/>
    <w:semiHidden/>
    <w:unhideWhenUsed/>
    <w:rsid w:val="006E7793"/>
    <w:rPr>
      <w:b/>
      <w:bCs/>
    </w:rPr>
  </w:style>
  <w:style w:type="character" w:customStyle="1" w:styleId="CommentSubjectChar">
    <w:name w:val="Comment Subject Char"/>
    <w:basedOn w:val="CommentTextChar"/>
    <w:link w:val="CommentSubject"/>
    <w:uiPriority w:val="99"/>
    <w:semiHidden/>
    <w:rsid w:val="006E7793"/>
    <w:rPr>
      <w:b/>
      <w:bCs/>
      <w:sz w:val="20"/>
      <w:szCs w:val="20"/>
    </w:rPr>
  </w:style>
  <w:style w:type="paragraph" w:styleId="BalloonText">
    <w:name w:val="Balloon Text"/>
    <w:basedOn w:val="Normal"/>
    <w:link w:val="BalloonTextChar"/>
    <w:uiPriority w:val="99"/>
    <w:semiHidden/>
    <w:unhideWhenUsed/>
    <w:rsid w:val="006E779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E7793"/>
    <w:rPr>
      <w:rFonts w:ascii="Times New Roman" w:hAnsi="Times New Roman" w:cs="Times New Roman"/>
      <w:sz w:val="18"/>
      <w:szCs w:val="18"/>
    </w:rPr>
  </w:style>
  <w:style w:type="paragraph" w:styleId="Revision">
    <w:name w:val="Revision"/>
    <w:hidden/>
    <w:uiPriority w:val="99"/>
    <w:semiHidden/>
    <w:rsid w:val="002C5F70"/>
    <w:pPr>
      <w:spacing w:after="0" w:line="240" w:lineRule="auto"/>
    </w:pPr>
  </w:style>
  <w:style w:type="character" w:styleId="FollowedHyperlink">
    <w:name w:val="FollowedHyperlink"/>
    <w:basedOn w:val="DefaultParagraphFont"/>
    <w:uiPriority w:val="99"/>
    <w:semiHidden/>
    <w:unhideWhenUsed/>
    <w:rsid w:val="00D473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855086">
      <w:bodyDiv w:val="1"/>
      <w:marLeft w:val="0"/>
      <w:marRight w:val="0"/>
      <w:marTop w:val="0"/>
      <w:marBottom w:val="0"/>
      <w:divBdr>
        <w:top w:val="none" w:sz="0" w:space="0" w:color="auto"/>
        <w:left w:val="none" w:sz="0" w:space="0" w:color="auto"/>
        <w:bottom w:val="none" w:sz="0" w:space="0" w:color="auto"/>
        <w:right w:val="none" w:sz="0" w:space="0" w:color="auto"/>
      </w:divBdr>
    </w:div>
    <w:div w:id="575364801">
      <w:bodyDiv w:val="1"/>
      <w:marLeft w:val="0"/>
      <w:marRight w:val="0"/>
      <w:marTop w:val="0"/>
      <w:marBottom w:val="0"/>
      <w:divBdr>
        <w:top w:val="none" w:sz="0" w:space="0" w:color="auto"/>
        <w:left w:val="none" w:sz="0" w:space="0" w:color="auto"/>
        <w:bottom w:val="none" w:sz="0" w:space="0" w:color="auto"/>
        <w:right w:val="none" w:sz="0" w:space="0" w:color="auto"/>
      </w:divBdr>
    </w:div>
    <w:div w:id="1390499098">
      <w:bodyDiv w:val="1"/>
      <w:marLeft w:val="0"/>
      <w:marRight w:val="0"/>
      <w:marTop w:val="0"/>
      <w:marBottom w:val="0"/>
      <w:divBdr>
        <w:top w:val="none" w:sz="0" w:space="0" w:color="auto"/>
        <w:left w:val="none" w:sz="0" w:space="0" w:color="auto"/>
        <w:bottom w:val="none" w:sz="0" w:space="0" w:color="auto"/>
        <w:right w:val="none" w:sz="0" w:space="0" w:color="auto"/>
      </w:divBdr>
    </w:div>
    <w:div w:id="1708022014">
      <w:bodyDiv w:val="1"/>
      <w:marLeft w:val="0"/>
      <w:marRight w:val="0"/>
      <w:marTop w:val="0"/>
      <w:marBottom w:val="0"/>
      <w:divBdr>
        <w:top w:val="none" w:sz="0" w:space="0" w:color="auto"/>
        <w:left w:val="none" w:sz="0" w:space="0" w:color="auto"/>
        <w:bottom w:val="none" w:sz="0" w:space="0" w:color="auto"/>
        <w:right w:val="none" w:sz="0" w:space="0" w:color="auto"/>
      </w:divBdr>
    </w:div>
    <w:div w:id="206690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s://directwomen.app.neoncrm.com/np/viewDocument?orgId=directwomen&amp;id=40288a408d8766d7018d89ec4d4a0010" TargetMode="External"/><Relationship Id="rId3" Type="http://schemas.openxmlformats.org/officeDocument/2006/relationships/webSettings" Target="webSettings.xml"/><Relationship Id="rId21" Type="http://schemas.openxmlformats.org/officeDocument/2006/relationships/hyperlink" Target="mailto:yechevarria@directwomen.org" TargetMode="Externa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hyperlink" Target="https://directwomen-boardinstitute.smapply.us/protected/nr/dpfPC/2025_Board_Institute_Instructions.docx"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https://directwomen-boardinstitute.smapply.us/acc/r/?g=2710" TargetMode="External"/><Relationship Id="rId15" Type="http://schemas.openxmlformats.org/officeDocument/2006/relationships/image" Target="media/image9.png"/><Relationship Id="rId23" Type="http://schemas.openxmlformats.org/officeDocument/2006/relationships/image" Target="media/image13.png"/><Relationship Id="rId10" Type="http://schemas.openxmlformats.org/officeDocument/2006/relationships/hyperlink" Target="https://directwomen-boardinstitute.smapply.us/prog/2025_directwomen_board_institute/" TargetMode="External"/><Relationship Id="rId19" Type="http://schemas.openxmlformats.org/officeDocument/2006/relationships/hyperlink" Target="mailto:yechevarria@directwomen.org" TargetMode="External"/><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hyperlink" Target="mailto:yechevarria@directwomen.org"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7</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Kaminski</dc:creator>
  <cp:keywords/>
  <dc:description/>
  <cp:lastModifiedBy>Yessenia Echevarria</cp:lastModifiedBy>
  <cp:revision>12</cp:revision>
  <dcterms:created xsi:type="dcterms:W3CDTF">2024-08-21T19:56:00Z</dcterms:created>
  <dcterms:modified xsi:type="dcterms:W3CDTF">2024-08-23T19:04:00Z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cb5fa2b9cfb6c00e973e9bd9dddeef817b2f6137dabcf270c9892f1136049df2</vt:lpwstr>
  </property>
</Properties>
</file>